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6E" w:rsidRPr="0073008A" w:rsidRDefault="00940DC8" w:rsidP="00A2026E">
      <w:pPr>
        <w:jc w:val="righ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-273050</wp:posOffset>
            </wp:positionV>
            <wp:extent cx="571500" cy="742950"/>
            <wp:effectExtent l="0" t="0" r="0" b="0"/>
            <wp:wrapNone/>
            <wp:docPr id="2" name="Рисунок 2" descr="Описание: 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26E" w:rsidRPr="0073008A" w:rsidRDefault="00A2026E" w:rsidP="00A2026E">
      <w:pPr>
        <w:jc w:val="right"/>
        <w:rPr>
          <w:sz w:val="20"/>
          <w:szCs w:val="20"/>
        </w:rPr>
      </w:pPr>
    </w:p>
    <w:p w:rsidR="00A2026E" w:rsidRPr="0073008A" w:rsidRDefault="00A2026E" w:rsidP="00D16036">
      <w:pPr>
        <w:pStyle w:val="2"/>
        <w:jc w:val="left"/>
        <w:rPr>
          <w:sz w:val="24"/>
        </w:rPr>
      </w:pPr>
      <w:bookmarkStart w:id="0" w:name="_GoBack"/>
      <w:bookmarkEnd w:id="0"/>
    </w:p>
    <w:p w:rsidR="00A2026E" w:rsidRPr="0073008A" w:rsidRDefault="00A2026E" w:rsidP="00A2026E">
      <w:pPr>
        <w:pStyle w:val="2"/>
        <w:jc w:val="center"/>
        <w:rPr>
          <w:caps/>
          <w:szCs w:val="28"/>
        </w:rPr>
      </w:pPr>
      <w:r w:rsidRPr="0073008A">
        <w:rPr>
          <w:szCs w:val="28"/>
        </w:rPr>
        <w:t>МУНИЦИПАЛЬНОЕ ОБРАЗОВАНИЕ «</w:t>
      </w:r>
      <w:r w:rsidRPr="0073008A">
        <w:rPr>
          <w:caps/>
          <w:szCs w:val="28"/>
        </w:rPr>
        <w:t>Каргасокский район»</w:t>
      </w:r>
    </w:p>
    <w:p w:rsidR="00A2026E" w:rsidRPr="00A41C4A" w:rsidRDefault="00A2026E" w:rsidP="00A2026E">
      <w:pPr>
        <w:pStyle w:val="2"/>
        <w:jc w:val="center"/>
        <w:rPr>
          <w:szCs w:val="26"/>
        </w:rPr>
      </w:pPr>
      <w:r w:rsidRPr="00A41C4A">
        <w:rPr>
          <w:szCs w:val="26"/>
        </w:rPr>
        <w:t>ТОМСКАЯ ОБЛАСТЬ</w:t>
      </w:r>
    </w:p>
    <w:p w:rsidR="00A2026E" w:rsidRPr="0073008A" w:rsidRDefault="00A2026E" w:rsidP="00A2026E">
      <w:pPr>
        <w:pStyle w:val="2"/>
        <w:jc w:val="center"/>
        <w:rPr>
          <w:szCs w:val="28"/>
        </w:rPr>
      </w:pPr>
    </w:p>
    <w:p w:rsidR="00A2026E" w:rsidRPr="00A41C4A" w:rsidRDefault="00A2026E" w:rsidP="00A2026E">
      <w:pPr>
        <w:pStyle w:val="2"/>
        <w:jc w:val="center"/>
        <w:rPr>
          <w:b/>
          <w:szCs w:val="28"/>
        </w:rPr>
      </w:pPr>
      <w:r w:rsidRPr="00A41C4A">
        <w:rPr>
          <w:b/>
          <w:szCs w:val="28"/>
        </w:rPr>
        <w:t>ДУМА КАРГАСОКСКОГО РАЙОНА</w:t>
      </w:r>
    </w:p>
    <w:p w:rsidR="00A2026E" w:rsidRPr="00A41C4A" w:rsidRDefault="00A2026E" w:rsidP="00A2026E">
      <w:pPr>
        <w:pStyle w:val="2"/>
        <w:jc w:val="center"/>
        <w:rPr>
          <w:b/>
          <w:szCs w:val="28"/>
        </w:rPr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1890"/>
        <w:gridCol w:w="3321"/>
        <w:gridCol w:w="2821"/>
        <w:gridCol w:w="1715"/>
      </w:tblGrid>
      <w:tr w:rsidR="00A2026E" w:rsidRPr="00A41C4A" w:rsidTr="004004C5">
        <w:tc>
          <w:tcPr>
            <w:tcW w:w="9747" w:type="dxa"/>
            <w:gridSpan w:val="4"/>
          </w:tcPr>
          <w:p w:rsidR="00A2026E" w:rsidRPr="00A41C4A" w:rsidRDefault="00A2026E" w:rsidP="004004C5">
            <w:pPr>
              <w:pStyle w:val="3"/>
              <w:jc w:val="center"/>
              <w:rPr>
                <w:b/>
                <w:szCs w:val="26"/>
              </w:rPr>
            </w:pPr>
            <w:r w:rsidRPr="00A41C4A">
              <w:rPr>
                <w:b/>
                <w:szCs w:val="26"/>
              </w:rPr>
              <w:t>РЕШЕНИЕ</w:t>
            </w:r>
          </w:p>
          <w:p w:rsidR="00A2026E" w:rsidRDefault="00A2026E" w:rsidP="00DA5399">
            <w:pPr>
              <w:jc w:val="center"/>
              <w:rPr>
                <w:sz w:val="26"/>
                <w:szCs w:val="26"/>
              </w:rPr>
            </w:pPr>
          </w:p>
          <w:p w:rsidR="00DA5399" w:rsidRPr="00A41C4A" w:rsidRDefault="00DA5399" w:rsidP="00DA5399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A2026E" w:rsidRPr="0073008A" w:rsidTr="004004C5">
        <w:tc>
          <w:tcPr>
            <w:tcW w:w="1890" w:type="dxa"/>
          </w:tcPr>
          <w:p w:rsidR="00A2026E" w:rsidRPr="0073008A" w:rsidRDefault="00DA5399" w:rsidP="004004C5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3E0994">
              <w:rPr>
                <w:sz w:val="26"/>
                <w:szCs w:val="26"/>
              </w:rPr>
              <w:t>.12</w:t>
            </w:r>
            <w:r w:rsidR="00A2026E" w:rsidRPr="0073008A">
              <w:rPr>
                <w:sz w:val="26"/>
                <w:szCs w:val="26"/>
              </w:rPr>
              <w:t>.2020</w:t>
            </w:r>
          </w:p>
          <w:p w:rsidR="00A2026E" w:rsidRPr="0073008A" w:rsidRDefault="00A2026E" w:rsidP="004004C5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6142" w:type="dxa"/>
            <w:gridSpan w:val="2"/>
          </w:tcPr>
          <w:p w:rsidR="00A2026E" w:rsidRPr="0073008A" w:rsidRDefault="00A2026E" w:rsidP="004004C5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:rsidR="00A2026E" w:rsidRPr="0073008A" w:rsidRDefault="00DA5399" w:rsidP="004004C5">
            <w:pPr>
              <w:pStyle w:val="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30</w:t>
            </w:r>
          </w:p>
        </w:tc>
      </w:tr>
      <w:tr w:rsidR="00A2026E" w:rsidRPr="0073008A" w:rsidTr="004004C5">
        <w:tc>
          <w:tcPr>
            <w:tcW w:w="8032" w:type="dxa"/>
            <w:gridSpan w:val="3"/>
          </w:tcPr>
          <w:p w:rsidR="00A2026E" w:rsidRPr="0073008A" w:rsidRDefault="00A2026E" w:rsidP="004004C5">
            <w:pPr>
              <w:pStyle w:val="3"/>
              <w:rPr>
                <w:sz w:val="26"/>
                <w:szCs w:val="26"/>
              </w:rPr>
            </w:pPr>
            <w:r w:rsidRPr="0073008A">
              <w:rPr>
                <w:sz w:val="26"/>
                <w:szCs w:val="26"/>
              </w:rPr>
              <w:t xml:space="preserve">с. </w:t>
            </w:r>
            <w:proofErr w:type="spellStart"/>
            <w:r w:rsidRPr="0073008A">
              <w:rPr>
                <w:sz w:val="26"/>
                <w:szCs w:val="26"/>
              </w:rPr>
              <w:t>Каргасок</w:t>
            </w:r>
            <w:proofErr w:type="spellEnd"/>
          </w:p>
        </w:tc>
        <w:tc>
          <w:tcPr>
            <w:tcW w:w="1715" w:type="dxa"/>
          </w:tcPr>
          <w:p w:rsidR="00A2026E" w:rsidRPr="0073008A" w:rsidRDefault="00A2026E" w:rsidP="004004C5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  <w:tr w:rsidR="00A2026E" w:rsidRPr="0073008A" w:rsidTr="004004C5">
        <w:tc>
          <w:tcPr>
            <w:tcW w:w="5211" w:type="dxa"/>
            <w:gridSpan w:val="2"/>
            <w:vAlign w:val="center"/>
          </w:tcPr>
          <w:p w:rsidR="00A2026E" w:rsidRPr="0073008A" w:rsidRDefault="00A2026E" w:rsidP="004004C5">
            <w:pPr>
              <w:pStyle w:val="3"/>
              <w:ind w:firstLine="709"/>
              <w:jc w:val="both"/>
              <w:rPr>
                <w:sz w:val="26"/>
                <w:szCs w:val="26"/>
              </w:rPr>
            </w:pPr>
          </w:p>
          <w:p w:rsidR="00A2026E" w:rsidRPr="0073008A" w:rsidRDefault="00A2026E" w:rsidP="004004C5">
            <w:pPr>
              <w:pStyle w:val="3"/>
              <w:jc w:val="both"/>
              <w:rPr>
                <w:sz w:val="26"/>
                <w:szCs w:val="26"/>
              </w:rPr>
            </w:pPr>
            <w:r w:rsidRPr="0073008A">
              <w:rPr>
                <w:sz w:val="26"/>
                <w:szCs w:val="26"/>
              </w:rPr>
              <w:t>О внесении изменений в Устав муниципального образования «</w:t>
            </w:r>
            <w:proofErr w:type="spellStart"/>
            <w:r w:rsidRPr="0073008A">
              <w:rPr>
                <w:sz w:val="26"/>
                <w:szCs w:val="26"/>
              </w:rPr>
              <w:t>Каргасокский</w:t>
            </w:r>
            <w:proofErr w:type="spellEnd"/>
            <w:r w:rsidRPr="0073008A">
              <w:rPr>
                <w:sz w:val="26"/>
                <w:szCs w:val="26"/>
              </w:rPr>
              <w:t xml:space="preserve"> район»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A2026E" w:rsidRPr="0073008A" w:rsidRDefault="00A2026E" w:rsidP="004004C5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</w:tbl>
    <w:p w:rsidR="00A2026E" w:rsidRPr="0073008A" w:rsidRDefault="00A2026E" w:rsidP="00A20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2026E" w:rsidRPr="0073008A" w:rsidRDefault="00A2026E" w:rsidP="00A2026E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73008A">
        <w:rPr>
          <w:sz w:val="26"/>
          <w:szCs w:val="26"/>
        </w:rPr>
        <w:t>В целях приведения Устава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 в соответствие с </w:t>
      </w:r>
      <w:r w:rsidRPr="0073008A">
        <w:rPr>
          <w:sz w:val="26"/>
          <w:szCs w:val="26"/>
          <w:lang w:eastAsia="en-US"/>
        </w:rPr>
        <w:t>Федеральным законом от 6 октября 2003 года №131-ФЗ «Об общих принципах организации местного самоуправления в Российской Федерации»</w:t>
      </w:r>
    </w:p>
    <w:p w:rsidR="00A2026E" w:rsidRPr="0073008A" w:rsidRDefault="00A2026E" w:rsidP="00A2026E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</w:p>
    <w:p w:rsidR="00A2026E" w:rsidRPr="0073008A" w:rsidRDefault="00A2026E" w:rsidP="00A2026E">
      <w:pPr>
        <w:pStyle w:val="3"/>
        <w:ind w:firstLine="709"/>
        <w:rPr>
          <w:sz w:val="26"/>
          <w:szCs w:val="26"/>
        </w:rPr>
      </w:pPr>
      <w:r w:rsidRPr="0073008A">
        <w:rPr>
          <w:sz w:val="26"/>
          <w:szCs w:val="26"/>
        </w:rPr>
        <w:t xml:space="preserve">Дума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 РЕШИЛА:</w:t>
      </w:r>
    </w:p>
    <w:p w:rsidR="00A2026E" w:rsidRPr="0073008A" w:rsidRDefault="00A2026E" w:rsidP="00A2026E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2026E" w:rsidRPr="0073008A" w:rsidRDefault="00A2026E" w:rsidP="00A2026E">
      <w:pPr>
        <w:pStyle w:val="2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1. Утвердить следующие изменения в Устав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район», утвержденный решением Думы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 от</w:t>
      </w:r>
      <w:r w:rsidRPr="0073008A">
        <w:rPr>
          <w:sz w:val="26"/>
          <w:szCs w:val="26"/>
        </w:rPr>
        <w:br/>
        <w:t>17 апреля 2013 года №195 «О принятии Устава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 (далее по тексту - Устав):</w:t>
      </w:r>
    </w:p>
    <w:p w:rsidR="00A2026E" w:rsidRPr="0073008A" w:rsidRDefault="00A2026E" w:rsidP="00A20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а) часть 6 статьи 19.1 Устава дополнить пунктом 4.1 следующего содержания:</w:t>
      </w:r>
    </w:p>
    <w:p w:rsidR="00A2026E" w:rsidRPr="0073008A" w:rsidRDefault="00A2026E" w:rsidP="00A20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73008A">
        <w:rPr>
          <w:sz w:val="26"/>
          <w:szCs w:val="26"/>
        </w:rPr>
        <w:t>;»</w:t>
      </w:r>
      <w:proofErr w:type="gramEnd"/>
      <w:r w:rsidRPr="0073008A">
        <w:rPr>
          <w:sz w:val="26"/>
          <w:szCs w:val="26"/>
        </w:rPr>
        <w:t>;</w:t>
      </w:r>
    </w:p>
    <w:p w:rsidR="00A2026E" w:rsidRPr="0073008A" w:rsidRDefault="00A2026E" w:rsidP="00A20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б) часть 1 статьи 21 Устава после слов «и должностных лиц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</w:t>
      </w:r>
      <w:proofErr w:type="gramStart"/>
      <w:r w:rsidRPr="0073008A">
        <w:rPr>
          <w:sz w:val="26"/>
          <w:szCs w:val="26"/>
        </w:rPr>
        <w:t>,»</w:t>
      </w:r>
      <w:proofErr w:type="gramEnd"/>
      <w:r w:rsidRPr="0073008A">
        <w:rPr>
          <w:sz w:val="26"/>
          <w:szCs w:val="26"/>
        </w:rPr>
        <w:t xml:space="preserve"> дополнить словами «обсуждения вопросов внесения инициативных проектов и их рассмотрения,»;</w:t>
      </w:r>
    </w:p>
    <w:p w:rsidR="00A2026E" w:rsidRPr="0073008A" w:rsidRDefault="00A2026E" w:rsidP="00A20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в) часть 2 статьи 21 Устава дополнить абзацем следующего содержания:</w:t>
      </w:r>
    </w:p>
    <w:p w:rsidR="00A2026E" w:rsidRPr="0073008A" w:rsidRDefault="00A2026E" w:rsidP="00A20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</w:t>
      </w:r>
      <w:proofErr w:type="gramStart"/>
      <w:r w:rsidRPr="0073008A">
        <w:rPr>
          <w:sz w:val="26"/>
          <w:szCs w:val="26"/>
        </w:rPr>
        <w:t>.»;</w:t>
      </w:r>
      <w:proofErr w:type="gramEnd"/>
    </w:p>
    <w:p w:rsidR="00A2026E" w:rsidRPr="0073008A" w:rsidRDefault="00A2026E" w:rsidP="00A20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г) часть 2 статьи 22 Устава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73008A">
        <w:rPr>
          <w:sz w:val="26"/>
          <w:szCs w:val="26"/>
        </w:rPr>
        <w:t>.»;</w:t>
      </w:r>
    </w:p>
    <w:p w:rsidR="00A2026E" w:rsidRPr="0073008A" w:rsidRDefault="00A2026E" w:rsidP="00A20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End"/>
      <w:r w:rsidRPr="0073008A">
        <w:rPr>
          <w:sz w:val="26"/>
          <w:szCs w:val="26"/>
        </w:rPr>
        <w:t>д) часть 3 статьи 22 Устава дополнить пунктом 3 следующего содержания:</w:t>
      </w:r>
    </w:p>
    <w:p w:rsidR="00A2026E" w:rsidRPr="0073008A" w:rsidRDefault="00A2026E" w:rsidP="00A20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lastRenderedPageBreak/>
        <w:t>«3) жителей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73008A">
        <w:rPr>
          <w:sz w:val="26"/>
          <w:szCs w:val="26"/>
        </w:rPr>
        <w:t>.»;</w:t>
      </w:r>
      <w:proofErr w:type="gramEnd"/>
    </w:p>
    <w:p w:rsidR="00A2026E" w:rsidRPr="0073008A" w:rsidRDefault="00A2026E" w:rsidP="00A20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е) пункт 1 части 6 статьи 22 Устава дополнить словами «или жителей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район»»;</w:t>
      </w:r>
    </w:p>
    <w:p w:rsidR="00A2026E" w:rsidRPr="0073008A" w:rsidRDefault="00A2026E" w:rsidP="00A20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ж) дополнить Устав статьей 23.1 следующего содержания:</w:t>
      </w:r>
    </w:p>
    <w:p w:rsidR="00A2026E" w:rsidRPr="0073008A" w:rsidRDefault="00A2026E" w:rsidP="00A2026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3008A">
        <w:rPr>
          <w:sz w:val="26"/>
          <w:szCs w:val="26"/>
        </w:rPr>
        <w:t>«</w:t>
      </w:r>
      <w:r w:rsidRPr="0073008A">
        <w:rPr>
          <w:b/>
          <w:sz w:val="26"/>
          <w:szCs w:val="26"/>
        </w:rPr>
        <w:t>Статья 23.1. Инициативные проекты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1. В целях реализации мероприятий, имеющих приоритетное значение для жителей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 или его части, по решению вопросов местного значения или иных вопросов, право </w:t>
      </w:r>
      <w:proofErr w:type="gramStart"/>
      <w:r w:rsidRPr="0073008A">
        <w:rPr>
          <w:sz w:val="26"/>
          <w:szCs w:val="26"/>
        </w:rPr>
        <w:t>решения</w:t>
      </w:r>
      <w:proofErr w:type="gramEnd"/>
      <w:r w:rsidRPr="0073008A">
        <w:rPr>
          <w:sz w:val="26"/>
          <w:szCs w:val="26"/>
        </w:rPr>
        <w:t xml:space="preserve"> которых предоставлено органам местного самоуправления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район», в Администрацию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 может быть внесен инициативный проект. Порядок определения части территории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район», на которой могут реализовываться инициативные проекты, устанавливается решением Думы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района.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решением Думы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района. Право выступить инициатором проекта в соответствии с решением Думы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 может быть предоставлено также иным лицам, осуществляющим деятельность на территории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район».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3. Инициативный проект должен содержать следующие сведения: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1) описание проблемы, решение которой имеет приоритетное значение для жителей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 или его части;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2) обоснование предложений по решению указанной проблемы;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3) описание ожидаемого результата (ожидаемых результатов) реализации инициативного проекта;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4) предварительный расчет необходимых расходов на реализацию инициативного проекта;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5) планируемые сроки реализации инициативного проекта;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7) указание на объем средств бюджета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8) указание на территорию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 или его часть, в границах которой будет реализовываться инициативный проект, в соответствии с порядком, установленным решением Думы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района;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9) иные сведения, предусмотренные решением Думы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района.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4. </w:t>
      </w:r>
      <w:proofErr w:type="gramStart"/>
      <w:r w:rsidRPr="0073008A">
        <w:rPr>
          <w:sz w:val="26"/>
          <w:szCs w:val="26"/>
        </w:rPr>
        <w:t xml:space="preserve">Инициативный проект до его внесения в Администрацию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 подлежит рассмотрению на сходе, собрании или конференции граждан, в том числе на собрании или конференции граждан по вопросам осуществления </w:t>
      </w:r>
      <w:r w:rsidRPr="0073008A">
        <w:rPr>
          <w:sz w:val="26"/>
          <w:szCs w:val="26"/>
        </w:rPr>
        <w:lastRenderedPageBreak/>
        <w:t>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 или его части, целесообразности реализации инициативного проекта, а также принятия сходом, собранием или конференцией граждан</w:t>
      </w:r>
      <w:proofErr w:type="gramEnd"/>
      <w:r w:rsidRPr="0073008A">
        <w:rPr>
          <w:sz w:val="26"/>
          <w:szCs w:val="26"/>
        </w:rPr>
        <w:t xml:space="preserve">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Решением Думы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Инициаторы проекта при внесении инициативного проекта в Администрацию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 или его части.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5. </w:t>
      </w:r>
      <w:proofErr w:type="gramStart"/>
      <w:r w:rsidRPr="0073008A">
        <w:rPr>
          <w:sz w:val="26"/>
          <w:szCs w:val="26"/>
        </w:rPr>
        <w:t xml:space="preserve">Информация о внесении инициативного проекта в Администрацию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 подлежит опубликованию (обнародованию) и размещению на официальном сайте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 и должна содержать сведения, указанные в части 3 настоящей статьи, а также об инициаторах проекта.</w:t>
      </w:r>
      <w:proofErr w:type="gramEnd"/>
      <w:r w:rsidRPr="0073008A">
        <w:rPr>
          <w:sz w:val="26"/>
          <w:szCs w:val="26"/>
        </w:rPr>
        <w:t xml:space="preserve"> Одновременно граждане информируются о возможности представления в Администрацию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район», достигшие шестнадцатилетнего возраста. 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6. Инициативный проект подлежит обязательному рассмотрению Администрацией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 в течение 30 дней со дня его внесения. Администрация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 по результатам рассмотрения инициативного проекта принимает одно из следующих решений: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1) поддержать инициативный проект и продолжить работу над ним в пределах бюджетных ассигнований, предусмотренных решением о бюджете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район», на соответствующие цели и (или) в соответствии с порядком составления и рассмотрения проекта бюджета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 (внесения изменений в решение о бюджете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район»);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7. Администрация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 принимает решение об отказе в поддержке инициативного проекта в одном из следующих случаев: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1) несоблюдение установленного порядка внесения инициативного проекта и его рассмотрения;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Томской области, Уставу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район»;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lastRenderedPageBreak/>
        <w:t>3) невозможность реализации инициативного проекта ввиду отсутствия у органов местного самоуправления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 необходимых полномочий и прав;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4) отсутствие средств бюджета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5) наличие возможности решения описанной в инициативном проекте проблемы более эффективным способом;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6) признание инициативного проекта не прошедшим конкурсный отбор.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8. Администрация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Думой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района.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10. </w:t>
      </w:r>
      <w:proofErr w:type="gramStart"/>
      <w:r w:rsidRPr="0073008A">
        <w:rPr>
          <w:sz w:val="26"/>
          <w:szCs w:val="26"/>
        </w:rPr>
        <w:t>В отношении инициативных проектов, выдвигаемых для получения финансовой поддержки за счет межбюджетных трансфертов из бюджета Томской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Томской области</w:t>
      </w:r>
      <w:proofErr w:type="gramEnd"/>
      <w:r w:rsidRPr="0073008A">
        <w:rPr>
          <w:sz w:val="26"/>
          <w:szCs w:val="26"/>
        </w:rPr>
        <w:t>. В этом случае требования частей 3, 6, 7, 8, 9, 11 и 12 настоящей статьи не применяются.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11. В случае</w:t>
      </w:r>
      <w:proofErr w:type="gramStart"/>
      <w:r w:rsidRPr="0073008A">
        <w:rPr>
          <w:sz w:val="26"/>
          <w:szCs w:val="26"/>
        </w:rPr>
        <w:t>,</w:t>
      </w:r>
      <w:proofErr w:type="gramEnd"/>
      <w:r w:rsidRPr="0073008A">
        <w:rPr>
          <w:sz w:val="26"/>
          <w:szCs w:val="26"/>
        </w:rPr>
        <w:t xml:space="preserve"> если в Администрацию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 внесено несколько инициативных проектов, в том числе с описанием аналогичных по содержанию приоритетных проблем, Администрация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 организует проведение конкурсного отбора и информирует об этом инициаторов проекта.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Думы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района. Состав коллегиального органа (комиссии) формируется Администрацией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района. При этом половина от общего числа членов коллегиального органа (комиссии) должна быть назначена на основе предложений Думы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13. Инициаторы проекта, другие граждане, проживающие на территории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73008A">
        <w:rPr>
          <w:sz w:val="26"/>
          <w:szCs w:val="26"/>
        </w:rPr>
        <w:t>контроль за</w:t>
      </w:r>
      <w:proofErr w:type="gramEnd"/>
      <w:r w:rsidRPr="0073008A">
        <w:rPr>
          <w:sz w:val="26"/>
          <w:szCs w:val="26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14. Информация о рассмотрении инициативного проекта Администрацией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</w:t>
      </w:r>
      <w:r w:rsidRPr="0073008A">
        <w:rPr>
          <w:sz w:val="26"/>
          <w:szCs w:val="26"/>
        </w:rPr>
        <w:lastRenderedPageBreak/>
        <w:t>и размещению на официальном сайте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 в информационно-телекоммуникационной сети «Интернет». Отчет Администрации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 об итогах реализации инициативного проекта подлежит опубликованию (обнародованию) и размещению на официальном сайте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 в информационно-телекоммуникационной сети «Интернет» в течение 30 календарных дней со дня завершения реализации инициативного проекта</w:t>
      </w:r>
      <w:proofErr w:type="gramStart"/>
      <w:r w:rsidRPr="0073008A">
        <w:rPr>
          <w:sz w:val="26"/>
          <w:szCs w:val="26"/>
        </w:rPr>
        <w:t>.»;</w:t>
      </w:r>
      <w:proofErr w:type="gramEnd"/>
    </w:p>
    <w:p w:rsidR="00A2026E" w:rsidRPr="0073008A" w:rsidRDefault="00A2026E" w:rsidP="00A20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з) часть 7 статьи 24 Устава дополнить пунктом 7 следующего содержания:</w:t>
      </w:r>
    </w:p>
    <w:p w:rsidR="00A2026E" w:rsidRPr="0073008A" w:rsidRDefault="00A2026E" w:rsidP="00A20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«7) обсуждение инициативного проекта и принятие решения по вопросу о его одобрении</w:t>
      </w:r>
      <w:proofErr w:type="gramStart"/>
      <w:r w:rsidRPr="0073008A">
        <w:rPr>
          <w:sz w:val="26"/>
          <w:szCs w:val="26"/>
        </w:rPr>
        <w:t>.»;</w:t>
      </w:r>
      <w:proofErr w:type="gramEnd"/>
    </w:p>
    <w:p w:rsidR="00A2026E" w:rsidRPr="0073008A" w:rsidRDefault="00A2026E" w:rsidP="00A20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и) статью 24 Устава дополнить частью 8.1 следующего содержания:</w:t>
      </w:r>
    </w:p>
    <w:p w:rsidR="00A2026E" w:rsidRPr="0073008A" w:rsidRDefault="00A2026E" w:rsidP="00A20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«8.1.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73008A">
        <w:rPr>
          <w:sz w:val="26"/>
          <w:szCs w:val="26"/>
        </w:rPr>
        <w:t>.»;</w:t>
      </w:r>
      <w:proofErr w:type="gramEnd"/>
    </w:p>
    <w:p w:rsidR="00A2026E" w:rsidRPr="0073008A" w:rsidRDefault="00A2026E" w:rsidP="00A20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к) из названия статьи 35 Устава исключить слова «, должности муниципальной службы, замещаемые на основании срочного трудового договора (контракта)»;</w:t>
      </w:r>
    </w:p>
    <w:p w:rsidR="00A2026E" w:rsidRPr="0073008A" w:rsidRDefault="00A2026E" w:rsidP="00A20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л) часть 1 статьи 35 Устава изложить в новой редакции:</w:t>
      </w:r>
    </w:p>
    <w:p w:rsidR="00A2026E" w:rsidRPr="0073008A" w:rsidRDefault="00A2026E" w:rsidP="00A20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«1. Лицу, замещающему должность Главы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района, сверх ежегодного основного оплачиваемого отпуска предоставляется ежегодный дополнительный оплачиваемый отпуск продолжительностью 15 календарных дней, лицам, замещающим на постоянной основе иные муниципальные должности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район», сверх ежегодного основного оплачиваемого отпуска предоставляется ежегодный дополнительный оплачиваемый отпуск продолжительностью 10 календарных дней</w:t>
      </w:r>
      <w:proofErr w:type="gramStart"/>
      <w:r w:rsidRPr="0073008A">
        <w:rPr>
          <w:sz w:val="26"/>
          <w:szCs w:val="26"/>
        </w:rPr>
        <w:t>.»;</w:t>
      </w:r>
      <w:proofErr w:type="gramEnd"/>
    </w:p>
    <w:p w:rsidR="00A2026E" w:rsidRPr="0073008A" w:rsidRDefault="00A2026E" w:rsidP="00A20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м) часть 2 статьи 35 Устава признать утратившей силу;</w:t>
      </w:r>
    </w:p>
    <w:p w:rsidR="00A2026E" w:rsidRPr="0073008A" w:rsidRDefault="00A2026E" w:rsidP="00A20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н) второе предложение абзаца второго части 3 статьи 35 Устава признать утратившим силу;</w:t>
      </w:r>
    </w:p>
    <w:p w:rsidR="00A2026E" w:rsidRPr="0073008A" w:rsidRDefault="00A2026E" w:rsidP="00A20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о) из части 5 статьи 35 Устава исключить слова «, должности муниципальной службы, замещаемые на основании срочного трудового договора (контракта)»;</w:t>
      </w:r>
    </w:p>
    <w:p w:rsidR="00A2026E" w:rsidRPr="0073008A" w:rsidRDefault="00A2026E" w:rsidP="00A20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п) дополнить Устав статьей 50.1 следующего содержания:</w:t>
      </w:r>
    </w:p>
    <w:p w:rsidR="00A2026E" w:rsidRPr="0073008A" w:rsidRDefault="00A2026E" w:rsidP="00A2026E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3008A">
        <w:rPr>
          <w:sz w:val="26"/>
          <w:szCs w:val="26"/>
        </w:rPr>
        <w:t>«</w:t>
      </w:r>
      <w:r w:rsidRPr="0073008A">
        <w:rPr>
          <w:b/>
          <w:sz w:val="26"/>
          <w:szCs w:val="26"/>
        </w:rPr>
        <w:t>Статья 50.1. Финансовое и иное обеспечение реализации инициативных проектов</w:t>
      </w:r>
    </w:p>
    <w:p w:rsidR="00A2026E" w:rsidRPr="0073008A" w:rsidRDefault="00A2026E" w:rsidP="00A20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1. Источником финансового обеспечения реализации инициативных проектов, предусмотренных статьей 26.1 Федерального закона от 06.10.2003 №131-ФЗ «Об общих принципах организации местного самоуправления в Российской Федерации», являются предусмотренные решением о бюджете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 бюджетные ассигнования на реализацию инициативных проектов, </w:t>
      </w:r>
      <w:proofErr w:type="gramStart"/>
      <w:r w:rsidRPr="0073008A">
        <w:rPr>
          <w:sz w:val="26"/>
          <w:szCs w:val="26"/>
        </w:rPr>
        <w:t>формируемые</w:t>
      </w:r>
      <w:proofErr w:type="gramEnd"/>
      <w:r w:rsidRPr="0073008A">
        <w:rPr>
          <w:sz w:val="26"/>
          <w:szCs w:val="26"/>
        </w:rPr>
        <w:t xml:space="preserve"> в том числе с учетом объемов инициативных платежей и (или) межбюджетных трансфертов из бюджета Томской области, предоставленных в целях финансового обеспечения соответствующих расходных обязательств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район».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 в целях реализации конкретных инициативных проектов.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3. В случае</w:t>
      </w:r>
      <w:proofErr w:type="gramStart"/>
      <w:r w:rsidRPr="0073008A">
        <w:rPr>
          <w:sz w:val="26"/>
          <w:szCs w:val="26"/>
        </w:rPr>
        <w:t>,</w:t>
      </w:r>
      <w:proofErr w:type="gramEnd"/>
      <w:r w:rsidRPr="0073008A">
        <w:rPr>
          <w:sz w:val="26"/>
          <w:szCs w:val="26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</w:t>
      </w:r>
      <w:r w:rsidRPr="0073008A">
        <w:rPr>
          <w:sz w:val="26"/>
          <w:szCs w:val="26"/>
        </w:rPr>
        <w:lastRenderedPageBreak/>
        <w:t>перечисление в бюджет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район».</w:t>
      </w:r>
    </w:p>
    <w:p w:rsidR="00A2026E" w:rsidRPr="0073008A" w:rsidRDefault="00A2026E" w:rsidP="00A2026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«</w:t>
      </w:r>
      <w:proofErr w:type="spellStart"/>
      <w:r w:rsidRPr="0073008A">
        <w:rPr>
          <w:sz w:val="26"/>
          <w:szCs w:val="26"/>
        </w:rPr>
        <w:t>Каргасокский</w:t>
      </w:r>
      <w:proofErr w:type="spellEnd"/>
      <w:r w:rsidRPr="0073008A">
        <w:rPr>
          <w:sz w:val="26"/>
          <w:szCs w:val="26"/>
        </w:rPr>
        <w:t xml:space="preserve"> район», определяется ре</w:t>
      </w:r>
      <w:r>
        <w:rPr>
          <w:sz w:val="26"/>
          <w:szCs w:val="26"/>
        </w:rPr>
        <w:t xml:space="preserve">шением Думы </w:t>
      </w:r>
      <w:proofErr w:type="spellStart"/>
      <w:r>
        <w:rPr>
          <w:sz w:val="26"/>
          <w:szCs w:val="26"/>
        </w:rPr>
        <w:t>Каргасокского</w:t>
      </w:r>
      <w:proofErr w:type="spellEnd"/>
      <w:r>
        <w:rPr>
          <w:sz w:val="26"/>
          <w:szCs w:val="26"/>
        </w:rPr>
        <w:t xml:space="preserve"> района</w:t>
      </w:r>
      <w:r w:rsidRPr="0073008A">
        <w:rPr>
          <w:sz w:val="26"/>
          <w:szCs w:val="26"/>
        </w:rPr>
        <w:t>.</w:t>
      </w:r>
    </w:p>
    <w:p w:rsidR="00A2026E" w:rsidRPr="0073008A" w:rsidRDefault="00A2026E" w:rsidP="00A202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73008A">
        <w:rPr>
          <w:sz w:val="26"/>
          <w:szCs w:val="26"/>
        </w:rPr>
        <w:t>.».</w:t>
      </w:r>
      <w:proofErr w:type="gramEnd"/>
    </w:p>
    <w:p w:rsidR="00A2026E" w:rsidRPr="0073008A" w:rsidRDefault="00A2026E" w:rsidP="00A2026E">
      <w:pPr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>2. Настоящее решение подлежит официальному опубликованию в установленном порядке после его государственной регистрации и вступает в силу со дня официального опубликования, за исключением подпунктов «а» - «и», «п» пункта 1 настоящего решения, которые вступают в силу не ранее 01 января 2021 года.</w:t>
      </w:r>
    </w:p>
    <w:p w:rsidR="00A2026E" w:rsidRPr="0073008A" w:rsidRDefault="00A2026E" w:rsidP="00A2026E">
      <w:pPr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3. Направить настоящее решение Главе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 для подписания, осуществления государственной регистрации в установленном законом порядке и официального опубликования.</w:t>
      </w:r>
    </w:p>
    <w:p w:rsidR="00A2026E" w:rsidRPr="0073008A" w:rsidRDefault="00A2026E" w:rsidP="00A2026E">
      <w:pPr>
        <w:ind w:firstLine="709"/>
        <w:jc w:val="both"/>
        <w:rPr>
          <w:sz w:val="26"/>
          <w:szCs w:val="26"/>
        </w:rPr>
      </w:pPr>
      <w:r w:rsidRPr="0073008A">
        <w:rPr>
          <w:sz w:val="26"/>
          <w:szCs w:val="26"/>
        </w:rPr>
        <w:t xml:space="preserve">4. </w:t>
      </w:r>
      <w:proofErr w:type="gramStart"/>
      <w:r w:rsidRPr="0073008A">
        <w:rPr>
          <w:sz w:val="26"/>
          <w:szCs w:val="26"/>
        </w:rPr>
        <w:t>Контроль за</w:t>
      </w:r>
      <w:proofErr w:type="gramEnd"/>
      <w:r w:rsidRPr="0073008A">
        <w:rPr>
          <w:sz w:val="26"/>
          <w:szCs w:val="26"/>
        </w:rPr>
        <w:t xml:space="preserve"> исполнением настоящего решения возложить на правовой комитет Думы </w:t>
      </w:r>
      <w:proofErr w:type="spellStart"/>
      <w:r w:rsidRPr="0073008A">
        <w:rPr>
          <w:sz w:val="26"/>
          <w:szCs w:val="26"/>
        </w:rPr>
        <w:t>Каргасокского</w:t>
      </w:r>
      <w:proofErr w:type="spellEnd"/>
      <w:r w:rsidRPr="0073008A">
        <w:rPr>
          <w:sz w:val="26"/>
          <w:szCs w:val="26"/>
        </w:rPr>
        <w:t xml:space="preserve"> района.</w:t>
      </w:r>
    </w:p>
    <w:p w:rsidR="00A2026E" w:rsidRPr="0073008A" w:rsidRDefault="00A2026E" w:rsidP="00A2026E">
      <w:pPr>
        <w:ind w:firstLine="709"/>
        <w:jc w:val="both"/>
        <w:rPr>
          <w:sz w:val="26"/>
          <w:szCs w:val="26"/>
        </w:rPr>
      </w:pPr>
    </w:p>
    <w:p w:rsidR="00A2026E" w:rsidRPr="0073008A" w:rsidRDefault="00A2026E" w:rsidP="00A2026E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45"/>
        <w:gridCol w:w="2329"/>
        <w:gridCol w:w="3780"/>
      </w:tblGrid>
      <w:tr w:rsidR="00A2026E" w:rsidRPr="0073008A" w:rsidTr="004004C5">
        <w:trPr>
          <w:trHeight w:val="429"/>
        </w:trPr>
        <w:tc>
          <w:tcPr>
            <w:tcW w:w="3787" w:type="dxa"/>
            <w:vAlign w:val="center"/>
          </w:tcPr>
          <w:p w:rsidR="00A2026E" w:rsidRPr="0073008A" w:rsidRDefault="00A2026E" w:rsidP="004004C5">
            <w:pPr>
              <w:pStyle w:val="3"/>
              <w:rPr>
                <w:sz w:val="26"/>
                <w:szCs w:val="26"/>
              </w:rPr>
            </w:pPr>
            <w:r w:rsidRPr="0073008A">
              <w:rPr>
                <w:sz w:val="26"/>
                <w:szCs w:val="26"/>
              </w:rPr>
              <w:t xml:space="preserve">Председатель Думы </w:t>
            </w:r>
            <w:proofErr w:type="spellStart"/>
            <w:r w:rsidRPr="0073008A">
              <w:rPr>
                <w:sz w:val="26"/>
                <w:szCs w:val="26"/>
              </w:rPr>
              <w:t>Каргасокского</w:t>
            </w:r>
            <w:proofErr w:type="spellEnd"/>
            <w:r w:rsidRPr="0073008A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376" w:type="dxa"/>
            <w:vAlign w:val="center"/>
          </w:tcPr>
          <w:p w:rsidR="00A2026E" w:rsidRPr="0073008A" w:rsidRDefault="00A2026E" w:rsidP="004004C5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A2026E" w:rsidRPr="0073008A" w:rsidRDefault="00A2026E" w:rsidP="004004C5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A2026E" w:rsidRPr="0073008A" w:rsidRDefault="00A2026E" w:rsidP="004004C5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73008A">
              <w:rPr>
                <w:sz w:val="26"/>
                <w:szCs w:val="26"/>
              </w:rPr>
              <w:t>С.С. Винокуров</w:t>
            </w:r>
          </w:p>
        </w:tc>
      </w:tr>
      <w:tr w:rsidR="00A2026E" w:rsidRPr="0073008A" w:rsidTr="004004C5">
        <w:trPr>
          <w:trHeight w:val="429"/>
        </w:trPr>
        <w:tc>
          <w:tcPr>
            <w:tcW w:w="3787" w:type="dxa"/>
            <w:vAlign w:val="center"/>
          </w:tcPr>
          <w:p w:rsidR="00A2026E" w:rsidRPr="0073008A" w:rsidRDefault="00A2026E" w:rsidP="004004C5">
            <w:pPr>
              <w:pStyle w:val="3"/>
              <w:rPr>
                <w:sz w:val="26"/>
                <w:szCs w:val="26"/>
              </w:rPr>
            </w:pPr>
          </w:p>
          <w:p w:rsidR="00A2026E" w:rsidRPr="0073008A" w:rsidRDefault="00A2026E" w:rsidP="004004C5">
            <w:pPr>
              <w:rPr>
                <w:sz w:val="26"/>
                <w:szCs w:val="26"/>
              </w:rPr>
            </w:pPr>
          </w:p>
          <w:p w:rsidR="00A2026E" w:rsidRPr="0073008A" w:rsidRDefault="00A2026E" w:rsidP="004004C5">
            <w:pPr>
              <w:pStyle w:val="3"/>
              <w:rPr>
                <w:sz w:val="26"/>
                <w:szCs w:val="26"/>
              </w:rPr>
            </w:pPr>
            <w:r w:rsidRPr="0073008A">
              <w:rPr>
                <w:sz w:val="26"/>
                <w:szCs w:val="26"/>
              </w:rPr>
              <w:t xml:space="preserve">Глава </w:t>
            </w:r>
            <w:proofErr w:type="spellStart"/>
            <w:r w:rsidRPr="0073008A">
              <w:rPr>
                <w:sz w:val="26"/>
                <w:szCs w:val="26"/>
              </w:rPr>
              <w:t>Каргасокского</w:t>
            </w:r>
            <w:proofErr w:type="spellEnd"/>
            <w:r w:rsidRPr="0073008A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376" w:type="dxa"/>
            <w:vAlign w:val="center"/>
          </w:tcPr>
          <w:p w:rsidR="00A2026E" w:rsidRPr="0073008A" w:rsidRDefault="00A2026E" w:rsidP="004004C5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A2026E" w:rsidRPr="0073008A" w:rsidRDefault="00A2026E" w:rsidP="004004C5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A2026E" w:rsidRPr="0073008A" w:rsidRDefault="00A2026E" w:rsidP="004004C5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A2026E" w:rsidRPr="0073008A" w:rsidRDefault="00A2026E" w:rsidP="004004C5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73008A">
              <w:rPr>
                <w:sz w:val="26"/>
                <w:szCs w:val="26"/>
              </w:rPr>
              <w:t xml:space="preserve">А.П. </w:t>
            </w:r>
            <w:proofErr w:type="spellStart"/>
            <w:r w:rsidRPr="0073008A">
              <w:rPr>
                <w:sz w:val="26"/>
                <w:szCs w:val="26"/>
              </w:rPr>
              <w:t>Ащеулов</w:t>
            </w:r>
            <w:proofErr w:type="spellEnd"/>
          </w:p>
        </w:tc>
      </w:tr>
    </w:tbl>
    <w:p w:rsidR="00392B11" w:rsidRDefault="00392B11"/>
    <w:sectPr w:rsidR="00392B11" w:rsidSect="00F223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6E"/>
    <w:rsid w:val="000F2E68"/>
    <w:rsid w:val="00365433"/>
    <w:rsid w:val="00392B11"/>
    <w:rsid w:val="003E0994"/>
    <w:rsid w:val="004004C5"/>
    <w:rsid w:val="00713A8E"/>
    <w:rsid w:val="0073008A"/>
    <w:rsid w:val="00940DC8"/>
    <w:rsid w:val="00A2026E"/>
    <w:rsid w:val="00A41C4A"/>
    <w:rsid w:val="00D16036"/>
    <w:rsid w:val="00DA5399"/>
    <w:rsid w:val="00F2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2026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A2026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2026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2026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No Spacing"/>
    <w:uiPriority w:val="1"/>
    <w:qFormat/>
    <w:rsid w:val="00A2026E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23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22390"/>
    <w:rPr>
      <w:rFonts w:ascii="Segoe UI" w:hAnsi="Segoe UI" w:cs="Segoe UI"/>
      <w:sz w:val="18"/>
      <w:szCs w:val="1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6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2026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A2026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A2026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2026E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No Spacing"/>
    <w:uiPriority w:val="1"/>
    <w:qFormat/>
    <w:rsid w:val="00A2026E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23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22390"/>
    <w:rPr>
      <w:rFonts w:ascii="Segoe UI" w:hAnsi="Segoe UI" w:cs="Segoe UI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2408</Words>
  <Characters>13732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В. Тимохин</dc:creator>
  <cp:lastModifiedBy>Mytsak</cp:lastModifiedBy>
  <cp:revision>4</cp:revision>
  <cp:lastPrinted>2020-12-25T10:00:00Z</cp:lastPrinted>
  <dcterms:created xsi:type="dcterms:W3CDTF">2020-12-16T05:12:00Z</dcterms:created>
  <dcterms:modified xsi:type="dcterms:W3CDTF">2020-12-25T10:01:00Z</dcterms:modified>
</cp:coreProperties>
</file>